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solid" w:color="FFFFFF" w:fill="auto"/>
        <w:spacing w:before="0" w:beforeAutospacing="0" w:after="0" w:afterAutospacing="0" w:line="520" w:lineRule="exact"/>
        <w:ind w:left="0" w:right="0" w:firstLine="643"/>
        <w:jc w:val="left"/>
      </w:pPr>
      <w:r>
        <w:rPr>
          <w:rFonts w:ascii="黑体" w:hAnsi="宋体" w:eastAsia="黑体" w:cs="黑体"/>
          <w:color w:val="3F3F3F"/>
          <w:kern w:val="0"/>
          <w:sz w:val="32"/>
          <w:szCs w:val="32"/>
          <w:shd w:val="clear" w:fill="FFFFFF"/>
          <w:lang w:val="en-US" w:eastAsia="zh-CN" w:bidi="ar"/>
        </w:rPr>
        <w:t>面试分数线及进入面试人员名单（以姓氏笔画为序）</w:t>
      </w:r>
    </w:p>
    <w:tbl>
      <w:tblPr>
        <w:tblW w:w="8808" w:type="dxa"/>
        <w:jc w:val="center"/>
        <w:tblInd w:w="-14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06"/>
        <w:gridCol w:w="1924"/>
        <w:gridCol w:w="2693"/>
        <w:gridCol w:w="1283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职位名称及代码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分数线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法规司礼宾处、培训司管理处主任科员及以下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127.20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  伊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168111010902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邓冰玉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168161104513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刘良琼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168111311011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张一晴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168143060406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  茜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168112141513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  豪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168139021325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林月悦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168111804029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俞月圆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168111611001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  畅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168111544029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燕  鸽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168111310827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文教司交流处主任科员及以下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62.675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  曼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168111151025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陈晓杰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168111170130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林心泰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168111150807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郑心舟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168111170107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梅荟园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168111150420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经技司项目处主任科员及以下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65.975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  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168111030325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中国国际人才交流中心行政财务部主任科员及以下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124.80</w:t>
            </w: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  雪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168161110916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  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168139024801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金  炜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168131201209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  玮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168137340624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廖涓池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168131201330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F344C"/>
    <w:rsid w:val="166F34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2017-02-10T10:29:00Z</dcterms:created>
  <dc:creator>admin</dc:creator>
  <cp:lastModifiedBy>admin</cp:lastModifiedBy>
  <dcterms:modified xsi:type="dcterms:W3CDTF">2017-02-10T10:31:12Z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